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BE4BD1" w:rsidP="00BE4BD1">
      <w:pPr>
        <w:ind w:firstLine="540"/>
        <w:jc w:val="right"/>
        <w:rPr>
          <w:sz w:val="27"/>
          <w:szCs w:val="27"/>
        </w:rPr>
      </w:pPr>
      <w:r w:rsidRPr="00BE4BD1">
        <w:rPr>
          <w:sz w:val="27"/>
          <w:szCs w:val="27"/>
        </w:rPr>
        <w:t xml:space="preserve">                                                              Дело № 5-</w:t>
      </w:r>
      <w:r w:rsidRPr="00BE4BD1" w:rsidR="00B159FE">
        <w:rPr>
          <w:sz w:val="27"/>
          <w:szCs w:val="27"/>
        </w:rPr>
        <w:t>58</w:t>
      </w:r>
      <w:r w:rsidRPr="00BE4BD1" w:rsidR="000621BE">
        <w:rPr>
          <w:sz w:val="27"/>
          <w:szCs w:val="27"/>
        </w:rPr>
        <w:t>1</w:t>
      </w:r>
      <w:r w:rsidRPr="00BE4BD1" w:rsidR="004D3FD4">
        <w:rPr>
          <w:sz w:val="27"/>
          <w:szCs w:val="27"/>
        </w:rPr>
        <w:t>-210</w:t>
      </w:r>
      <w:r w:rsidRPr="00BE4BD1" w:rsidR="00B159FE">
        <w:rPr>
          <w:sz w:val="27"/>
          <w:szCs w:val="27"/>
        </w:rPr>
        <w:t>7</w:t>
      </w:r>
      <w:r w:rsidRPr="00BE4BD1" w:rsidR="00DF2242">
        <w:rPr>
          <w:sz w:val="27"/>
          <w:szCs w:val="27"/>
        </w:rPr>
        <w:t>/2025</w:t>
      </w:r>
    </w:p>
    <w:p w:rsidR="00E76ABF" w:rsidRPr="00BE4BD1" w:rsidP="00BE4BD1">
      <w:pPr>
        <w:ind w:firstLine="540"/>
        <w:jc w:val="right"/>
        <w:rPr>
          <w:bCs/>
          <w:sz w:val="27"/>
          <w:szCs w:val="27"/>
        </w:rPr>
      </w:pPr>
      <w:r w:rsidRPr="00BE4BD1">
        <w:rPr>
          <w:bCs/>
          <w:sz w:val="27"/>
          <w:szCs w:val="27"/>
        </w:rPr>
        <w:t xml:space="preserve">УИД </w:t>
      </w:r>
      <w:r w:rsidRPr="00BE4BD1" w:rsidR="000621BE">
        <w:rPr>
          <w:bCs/>
          <w:sz w:val="27"/>
          <w:szCs w:val="27"/>
        </w:rPr>
        <w:t>86MS0047-01-2025-003231-48</w:t>
      </w:r>
    </w:p>
    <w:p w:rsidR="001C4996" w:rsidRPr="00BE4BD1" w:rsidP="00BE4BD1">
      <w:pPr>
        <w:ind w:firstLine="540"/>
        <w:jc w:val="right"/>
        <w:rPr>
          <w:sz w:val="27"/>
          <w:szCs w:val="27"/>
        </w:rPr>
      </w:pPr>
    </w:p>
    <w:p w:rsidR="00C5576E" w:rsidRPr="00BE4BD1" w:rsidP="00BE4BD1">
      <w:pPr>
        <w:jc w:val="center"/>
        <w:rPr>
          <w:sz w:val="27"/>
          <w:szCs w:val="27"/>
        </w:rPr>
      </w:pPr>
      <w:r w:rsidRPr="00BE4BD1">
        <w:rPr>
          <w:sz w:val="27"/>
          <w:szCs w:val="27"/>
        </w:rPr>
        <w:t>ПОСТАНОВЛЕНИЕ</w:t>
      </w:r>
    </w:p>
    <w:p w:rsidR="00C5576E" w:rsidRPr="00BE4BD1" w:rsidP="00BE4BD1">
      <w:pPr>
        <w:jc w:val="center"/>
        <w:rPr>
          <w:sz w:val="27"/>
          <w:szCs w:val="27"/>
        </w:rPr>
      </w:pPr>
      <w:r w:rsidRPr="00BE4BD1">
        <w:rPr>
          <w:sz w:val="27"/>
          <w:szCs w:val="27"/>
        </w:rPr>
        <w:t>по делу об административном правонарушении</w:t>
      </w:r>
    </w:p>
    <w:p w:rsidR="001C4996" w:rsidRPr="00BE4BD1" w:rsidP="00BE4BD1">
      <w:pPr>
        <w:jc w:val="both"/>
        <w:rPr>
          <w:sz w:val="27"/>
          <w:szCs w:val="27"/>
        </w:rPr>
      </w:pPr>
    </w:p>
    <w:p w:rsidR="00C5576E" w:rsidRPr="00BE4BD1" w:rsidP="00BE4BD1">
      <w:pPr>
        <w:jc w:val="both"/>
        <w:rPr>
          <w:sz w:val="27"/>
          <w:szCs w:val="27"/>
        </w:rPr>
      </w:pPr>
      <w:r w:rsidRPr="00BE4BD1">
        <w:rPr>
          <w:sz w:val="27"/>
          <w:szCs w:val="27"/>
        </w:rPr>
        <w:t xml:space="preserve">г. Нижневартовск                                                                  </w:t>
      </w:r>
      <w:r w:rsidRPr="00BE4BD1" w:rsidR="00A53AF3">
        <w:rPr>
          <w:sz w:val="27"/>
          <w:szCs w:val="27"/>
        </w:rPr>
        <w:t xml:space="preserve"> </w:t>
      </w:r>
      <w:r w:rsidRPr="00BE4BD1" w:rsidR="001C4996">
        <w:rPr>
          <w:sz w:val="27"/>
          <w:szCs w:val="27"/>
        </w:rPr>
        <w:t xml:space="preserve">    </w:t>
      </w:r>
      <w:r w:rsidRPr="00BE4BD1" w:rsidR="00A53AF3">
        <w:rPr>
          <w:sz w:val="27"/>
          <w:szCs w:val="27"/>
        </w:rPr>
        <w:t xml:space="preserve"> </w:t>
      </w:r>
      <w:r w:rsidRPr="00BE4BD1" w:rsidR="000A0953">
        <w:rPr>
          <w:sz w:val="27"/>
          <w:szCs w:val="27"/>
        </w:rPr>
        <w:t xml:space="preserve"> </w:t>
      </w:r>
      <w:r w:rsidRPr="00BE4BD1" w:rsidR="00032BB2">
        <w:rPr>
          <w:sz w:val="27"/>
          <w:szCs w:val="27"/>
        </w:rPr>
        <w:t xml:space="preserve">     </w:t>
      </w:r>
      <w:r w:rsidRPr="00BE4BD1" w:rsidR="00F101E5">
        <w:rPr>
          <w:sz w:val="27"/>
          <w:szCs w:val="27"/>
        </w:rPr>
        <w:t>04 августа</w:t>
      </w:r>
      <w:r w:rsidRPr="00BE4BD1" w:rsidR="00DF2242">
        <w:rPr>
          <w:sz w:val="27"/>
          <w:szCs w:val="27"/>
        </w:rPr>
        <w:t xml:space="preserve"> 2025</w:t>
      </w:r>
      <w:r w:rsidRPr="00BE4BD1">
        <w:rPr>
          <w:sz w:val="27"/>
          <w:szCs w:val="27"/>
        </w:rPr>
        <w:t xml:space="preserve"> года </w:t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  <w:t xml:space="preserve">   </w:t>
      </w:r>
      <w:r w:rsidRPr="00BE4BD1">
        <w:rPr>
          <w:sz w:val="27"/>
          <w:szCs w:val="27"/>
        </w:rPr>
        <w:tab/>
      </w:r>
    </w:p>
    <w:p w:rsidR="00C5576E" w:rsidRPr="00BE4BD1" w:rsidP="00BE4BD1">
      <w:pPr>
        <w:pStyle w:val="BodyText"/>
        <w:spacing w:after="0"/>
        <w:ind w:firstLine="539"/>
        <w:jc w:val="both"/>
        <w:rPr>
          <w:sz w:val="27"/>
          <w:szCs w:val="27"/>
        </w:rPr>
      </w:pPr>
      <w:r w:rsidRPr="00BE4BD1">
        <w:rPr>
          <w:sz w:val="27"/>
          <w:szCs w:val="27"/>
        </w:rPr>
        <w:t>Мировой судья судебного участка № 2 Нижневартовского судебного района города окружного значения Нижневартовска Ханты–Мансийского ав</w:t>
      </w:r>
      <w:r w:rsidRPr="00BE4BD1">
        <w:rPr>
          <w:sz w:val="27"/>
          <w:szCs w:val="27"/>
        </w:rPr>
        <w:t>тономного округа – Югры Трифонова Л.И., исполняющий обязанности мирового судьи судебного участка № 7 Нижневартовского судебного района города окружного значения Нижневартовска Ханты–Мансийского автономного округа – Югры, находящийся по адресу: ХМАО – Югра,</w:t>
      </w:r>
      <w:r w:rsidRPr="00BE4BD1">
        <w:rPr>
          <w:sz w:val="27"/>
          <w:szCs w:val="27"/>
        </w:rPr>
        <w:t xml:space="preserve"> г. Нижневартовск, ул. Нефтяников, 6,</w:t>
      </w:r>
    </w:p>
    <w:p w:rsidR="00B159FE" w:rsidRPr="00BE4BD1" w:rsidP="00BE4BD1">
      <w:pPr>
        <w:pStyle w:val="BodyText"/>
        <w:spacing w:after="0"/>
        <w:ind w:firstLine="539"/>
        <w:jc w:val="both"/>
        <w:rPr>
          <w:sz w:val="27"/>
          <w:szCs w:val="27"/>
        </w:rPr>
      </w:pPr>
      <w:r w:rsidRPr="00BE4BD1">
        <w:rPr>
          <w:sz w:val="27"/>
          <w:szCs w:val="27"/>
        </w:rPr>
        <w:t>рассмотрев дело об административном правонарушении в отношении</w:t>
      </w:r>
      <w:r w:rsidRPr="00BE4BD1" w:rsidR="00F101E5">
        <w:rPr>
          <w:sz w:val="27"/>
          <w:szCs w:val="27"/>
          <w:lang w:val="ru-RU"/>
        </w:rPr>
        <w:t xml:space="preserve"> </w:t>
      </w:r>
      <w:r w:rsidRPr="00BE4BD1" w:rsidR="00D50C8D">
        <w:rPr>
          <w:sz w:val="27"/>
          <w:szCs w:val="27"/>
          <w:lang w:val="ru-RU"/>
        </w:rPr>
        <w:t xml:space="preserve">муниципального бюджетного учреждения «Библиотечно-информационная система», юридический адрес: ХМАО – Югра, г. Нижневартовск, ул. </w:t>
      </w:r>
      <w:r w:rsidRPr="00BE4BD1" w:rsidR="00D50C8D">
        <w:rPr>
          <w:sz w:val="27"/>
          <w:szCs w:val="27"/>
        </w:rPr>
        <w:t>Дружбы Народов, д. 22</w:t>
      </w:r>
      <w:r w:rsidRPr="00BE4BD1" w:rsidR="00D50C8D">
        <w:rPr>
          <w:sz w:val="27"/>
          <w:szCs w:val="27"/>
          <w:lang w:val="ru-RU"/>
        </w:rPr>
        <w:t>, ИНН 8603029646, ОГРН 1028600966173</w:t>
      </w:r>
      <w:r w:rsidRPr="00BE4BD1" w:rsidR="00597B8C">
        <w:rPr>
          <w:sz w:val="27"/>
          <w:szCs w:val="27"/>
          <w:lang w:val="ru-RU"/>
        </w:rPr>
        <w:t>,</w:t>
      </w:r>
    </w:p>
    <w:p w:rsidR="00407BE7" w:rsidRPr="00BE4BD1" w:rsidP="00BE4BD1">
      <w:pPr>
        <w:pStyle w:val="BodyText"/>
        <w:spacing w:after="0"/>
        <w:ind w:firstLine="539"/>
        <w:jc w:val="both"/>
        <w:rPr>
          <w:sz w:val="27"/>
          <w:szCs w:val="27"/>
          <w:lang w:val="ru-RU"/>
        </w:rPr>
      </w:pPr>
      <w:r w:rsidRPr="00BE4BD1">
        <w:rPr>
          <w:sz w:val="27"/>
          <w:szCs w:val="27"/>
          <w:lang w:val="ru-RU"/>
        </w:rPr>
        <w:t xml:space="preserve"> </w:t>
      </w:r>
    </w:p>
    <w:p w:rsidR="00B159FE" w:rsidRPr="00BE4BD1" w:rsidP="00BE4BD1">
      <w:pPr>
        <w:suppressAutoHyphens/>
        <w:ind w:firstLine="539"/>
        <w:rPr>
          <w:sz w:val="27"/>
          <w:szCs w:val="27"/>
        </w:rPr>
      </w:pPr>
      <w:r w:rsidRPr="00BE4BD1">
        <w:rPr>
          <w:sz w:val="27"/>
          <w:szCs w:val="27"/>
        </w:rPr>
        <w:t xml:space="preserve">                                                   </w:t>
      </w:r>
      <w:r w:rsidRPr="00BE4BD1" w:rsidR="00C5576E">
        <w:rPr>
          <w:sz w:val="27"/>
          <w:szCs w:val="27"/>
        </w:rPr>
        <w:t>УСТАНОВИЛ:</w:t>
      </w:r>
      <w:r w:rsidRPr="00BE4BD1" w:rsidR="00134AD2">
        <w:rPr>
          <w:sz w:val="27"/>
          <w:szCs w:val="27"/>
        </w:rPr>
        <w:t xml:space="preserve"> </w:t>
      </w:r>
    </w:p>
    <w:p w:rsidR="00032BB2" w:rsidRPr="00BE4BD1" w:rsidP="00BE4BD1">
      <w:pPr>
        <w:pStyle w:val="10"/>
        <w:shd w:val="clear" w:color="auto" w:fill="auto"/>
        <w:spacing w:before="0" w:after="0" w:line="240" w:lineRule="auto"/>
        <w:ind w:firstLine="539"/>
        <w:rPr>
          <w:sz w:val="27"/>
          <w:szCs w:val="27"/>
        </w:rPr>
      </w:pPr>
      <w:r w:rsidRPr="00BE4BD1">
        <w:rPr>
          <w:sz w:val="27"/>
          <w:szCs w:val="27"/>
        </w:rPr>
        <w:t xml:space="preserve">Муниципальным бюджетным учреждением «Библиотечно-информационная система» </w:t>
      </w:r>
      <w:r w:rsidRPr="00BE4BD1" w:rsidR="00F101E5">
        <w:rPr>
          <w:sz w:val="27"/>
          <w:szCs w:val="27"/>
        </w:rPr>
        <w:t xml:space="preserve">05.12.2024 года </w:t>
      </w:r>
      <w:r w:rsidRPr="00BE4BD1">
        <w:rPr>
          <w:sz w:val="27"/>
          <w:szCs w:val="27"/>
        </w:rPr>
        <w:t>по адресу: ХМАО - Югра, город Нижневартовск, ул. Дружбы Народов, д. 2</w:t>
      </w:r>
      <w:r w:rsidRPr="00BE4BD1">
        <w:rPr>
          <w:sz w:val="27"/>
          <w:szCs w:val="27"/>
        </w:rPr>
        <w:t xml:space="preserve">2, совершено административное правонарушение, предусмотренное ст. 15.14 Кодекса РФ об административных правонарушениях, выразившееся в </w:t>
      </w:r>
      <w:r w:rsidRPr="00BE4BD1">
        <w:rPr>
          <w:rFonts w:eastAsiaTheme="minorHAnsi"/>
          <w:sz w:val="27"/>
          <w:szCs w:val="27"/>
        </w:rPr>
        <w:t>неправомерном расходовании</w:t>
      </w:r>
      <w:r w:rsidRPr="00BE4BD1">
        <w:rPr>
          <w:rFonts w:eastAsiaTheme="minorHAnsi"/>
          <w:b/>
          <w:sz w:val="27"/>
          <w:szCs w:val="27"/>
        </w:rPr>
        <w:t xml:space="preserve"> </w:t>
      </w:r>
      <w:r w:rsidRPr="00BE4BD1">
        <w:rPr>
          <w:rFonts w:eastAsiaTheme="minorHAnsi"/>
          <w:sz w:val="27"/>
          <w:szCs w:val="27"/>
        </w:rPr>
        <w:t>денежных средств</w:t>
      </w:r>
      <w:r w:rsidRPr="00BE4BD1">
        <w:rPr>
          <w:sz w:val="27"/>
          <w:szCs w:val="27"/>
        </w:rPr>
        <w:t xml:space="preserve"> </w:t>
      </w:r>
      <w:r w:rsidRPr="00BE4BD1">
        <w:rPr>
          <w:rFonts w:eastAsiaTheme="minorHAnsi"/>
          <w:sz w:val="27"/>
          <w:szCs w:val="27"/>
        </w:rPr>
        <w:t xml:space="preserve">на оплату </w:t>
      </w:r>
      <w:r w:rsidRPr="00BE4BD1" w:rsidR="00B159FE">
        <w:rPr>
          <w:rFonts w:eastAsiaTheme="minorHAnsi"/>
          <w:sz w:val="27"/>
          <w:szCs w:val="27"/>
        </w:rPr>
        <w:t xml:space="preserve">работ </w:t>
      </w:r>
      <w:r w:rsidRPr="00BE4BD1" w:rsidR="00F101E5">
        <w:rPr>
          <w:rFonts w:eastAsiaTheme="minorHAnsi"/>
          <w:sz w:val="27"/>
          <w:szCs w:val="27"/>
        </w:rPr>
        <w:t xml:space="preserve">по разработке дизайн-проекта эскизной концепции фасада здания </w:t>
      </w:r>
      <w:r w:rsidRPr="00BE4BD1">
        <w:rPr>
          <w:rFonts w:eastAsiaTheme="minorHAnsi"/>
          <w:sz w:val="27"/>
          <w:szCs w:val="27"/>
        </w:rPr>
        <w:t xml:space="preserve">на сумму </w:t>
      </w:r>
      <w:r w:rsidRPr="00BE4BD1" w:rsidR="00B159FE">
        <w:rPr>
          <w:rFonts w:eastAsiaTheme="minorHAnsi"/>
          <w:sz w:val="27"/>
          <w:szCs w:val="27"/>
        </w:rPr>
        <w:t>330 000</w:t>
      </w:r>
      <w:r w:rsidRPr="00BE4BD1">
        <w:rPr>
          <w:rFonts w:eastAsiaTheme="minorHAnsi"/>
          <w:sz w:val="27"/>
          <w:szCs w:val="27"/>
        </w:rPr>
        <w:t xml:space="preserve"> рублей</w:t>
      </w:r>
      <w:r w:rsidRPr="00BE4BD1" w:rsidR="00B159FE">
        <w:rPr>
          <w:rFonts w:eastAsiaTheme="minorHAnsi"/>
          <w:sz w:val="27"/>
          <w:szCs w:val="27"/>
        </w:rPr>
        <w:t xml:space="preserve"> за счет средств субсиди</w:t>
      </w:r>
      <w:r w:rsidRPr="00BE4BD1" w:rsidR="00F101E5">
        <w:rPr>
          <w:rFonts w:eastAsiaTheme="minorHAnsi"/>
          <w:sz w:val="27"/>
          <w:szCs w:val="27"/>
        </w:rPr>
        <w:t>и</w:t>
      </w:r>
      <w:r w:rsidRPr="00BE4BD1" w:rsidR="00B159FE">
        <w:rPr>
          <w:rFonts w:eastAsiaTheme="minorHAnsi"/>
          <w:sz w:val="27"/>
          <w:szCs w:val="27"/>
        </w:rPr>
        <w:t xml:space="preserve"> (код субсидии </w:t>
      </w:r>
      <w:r w:rsidR="00A727FF">
        <w:rPr>
          <w:rFonts w:eastAsiaTheme="minorHAnsi"/>
          <w:sz w:val="27"/>
          <w:szCs w:val="27"/>
        </w:rPr>
        <w:t>…</w:t>
      </w:r>
      <w:r w:rsidRPr="00BE4BD1" w:rsidR="00B159FE">
        <w:rPr>
          <w:rFonts w:eastAsiaTheme="minorHAnsi"/>
          <w:sz w:val="27"/>
          <w:szCs w:val="27"/>
        </w:rPr>
        <w:t>), не пред</w:t>
      </w:r>
      <w:r w:rsidRPr="00BE4BD1" w:rsidR="00F101E5">
        <w:rPr>
          <w:rFonts w:eastAsiaTheme="minorHAnsi"/>
          <w:sz w:val="27"/>
          <w:szCs w:val="27"/>
        </w:rPr>
        <w:t>о</w:t>
      </w:r>
      <w:r w:rsidRPr="00BE4BD1" w:rsidR="00B159FE">
        <w:rPr>
          <w:rFonts w:eastAsiaTheme="minorHAnsi"/>
          <w:sz w:val="27"/>
          <w:szCs w:val="27"/>
        </w:rPr>
        <w:t xml:space="preserve">ставленной на указанные цели. </w:t>
      </w:r>
    </w:p>
    <w:p w:rsidR="00032BB2" w:rsidRPr="00BE4BD1" w:rsidP="00BE4BD1">
      <w:pPr>
        <w:pStyle w:val="10"/>
        <w:shd w:val="clear" w:color="auto" w:fill="auto"/>
        <w:spacing w:before="0" w:after="0" w:line="240" w:lineRule="auto"/>
        <w:ind w:firstLine="539"/>
        <w:rPr>
          <w:sz w:val="27"/>
          <w:szCs w:val="27"/>
        </w:rPr>
      </w:pPr>
      <w:r w:rsidRPr="00BE4BD1">
        <w:rPr>
          <w:sz w:val="27"/>
          <w:szCs w:val="27"/>
        </w:rPr>
        <w:t>Должностное лицо административного органа в судебном заседании подтвердила обстоятельства, изложенные в протоколе об административном право</w:t>
      </w:r>
      <w:r w:rsidRPr="00BE4BD1">
        <w:rPr>
          <w:sz w:val="27"/>
          <w:szCs w:val="27"/>
        </w:rPr>
        <w:t>нарушении, не возражала против назначения наказания в виде предупреждения.</w:t>
      </w:r>
    </w:p>
    <w:p w:rsidR="00BE4BD1" w:rsidRPr="00BE4BD1" w:rsidP="00BE4BD1">
      <w:pPr>
        <w:pStyle w:val="BodyText"/>
        <w:spacing w:after="0"/>
        <w:ind w:firstLine="539"/>
        <w:jc w:val="both"/>
        <w:rPr>
          <w:sz w:val="27"/>
          <w:szCs w:val="27"/>
          <w:lang w:val="ru-RU"/>
        </w:rPr>
      </w:pPr>
      <w:r w:rsidRPr="00BE4BD1">
        <w:rPr>
          <w:sz w:val="27"/>
          <w:szCs w:val="27"/>
          <w:lang w:val="ru-RU"/>
        </w:rPr>
        <w:t>Законный представитель МБ</w:t>
      </w:r>
      <w:r w:rsidRPr="00BE4BD1" w:rsidR="00D50C8D">
        <w:rPr>
          <w:sz w:val="27"/>
          <w:szCs w:val="27"/>
          <w:lang w:val="ru-RU"/>
        </w:rPr>
        <w:t xml:space="preserve">У «Библиотечно-информационная система» Ивлева И.Е. </w:t>
      </w:r>
      <w:r w:rsidRPr="00BE4BD1" w:rsidR="00333549">
        <w:rPr>
          <w:sz w:val="27"/>
          <w:szCs w:val="27"/>
        </w:rPr>
        <w:t>в судебно</w:t>
      </w:r>
      <w:r w:rsidRPr="00BE4BD1" w:rsidR="00833731">
        <w:rPr>
          <w:sz w:val="27"/>
          <w:szCs w:val="27"/>
          <w:lang w:val="ru-RU"/>
        </w:rPr>
        <w:t>м</w:t>
      </w:r>
      <w:r w:rsidRPr="00BE4BD1" w:rsidR="00333549">
        <w:rPr>
          <w:sz w:val="27"/>
          <w:szCs w:val="27"/>
        </w:rPr>
        <w:t xml:space="preserve"> зас</w:t>
      </w:r>
      <w:r w:rsidRPr="00BE4BD1" w:rsidR="004748B5">
        <w:rPr>
          <w:sz w:val="27"/>
          <w:szCs w:val="27"/>
        </w:rPr>
        <w:t>едани</w:t>
      </w:r>
      <w:r w:rsidRPr="00BE4BD1" w:rsidR="00833731">
        <w:rPr>
          <w:sz w:val="27"/>
          <w:szCs w:val="27"/>
          <w:lang w:val="ru-RU"/>
        </w:rPr>
        <w:t>и факт совершения административного правонарушения не оспаривал</w:t>
      </w:r>
      <w:r w:rsidRPr="00BE4BD1" w:rsidR="00B159FE">
        <w:rPr>
          <w:sz w:val="27"/>
          <w:szCs w:val="27"/>
          <w:lang w:val="ru-RU"/>
        </w:rPr>
        <w:t>а</w:t>
      </w:r>
      <w:r w:rsidRPr="00BE4BD1" w:rsidR="00833731">
        <w:rPr>
          <w:sz w:val="27"/>
          <w:szCs w:val="27"/>
          <w:lang w:val="ru-RU"/>
        </w:rPr>
        <w:t xml:space="preserve">, </w:t>
      </w:r>
      <w:r w:rsidRPr="00BE4BD1" w:rsidR="00FD393D">
        <w:rPr>
          <w:sz w:val="27"/>
          <w:szCs w:val="27"/>
          <w:lang w:val="ru-RU"/>
        </w:rPr>
        <w:t>пояснил</w:t>
      </w:r>
      <w:r w:rsidRPr="00BE4BD1" w:rsidR="00B159FE">
        <w:rPr>
          <w:sz w:val="27"/>
          <w:szCs w:val="27"/>
          <w:lang w:val="ru-RU"/>
        </w:rPr>
        <w:t>а</w:t>
      </w:r>
      <w:r w:rsidRPr="00BE4BD1" w:rsidR="00FD393D">
        <w:rPr>
          <w:sz w:val="27"/>
          <w:szCs w:val="27"/>
          <w:lang w:val="ru-RU"/>
        </w:rPr>
        <w:t>, что на дату судебного заседания</w:t>
      </w:r>
      <w:r w:rsidRPr="00BE4BD1">
        <w:rPr>
          <w:sz w:val="27"/>
          <w:szCs w:val="27"/>
          <w:lang w:val="ru-RU"/>
        </w:rPr>
        <w:t xml:space="preserve"> частично возвращены денежные средства, к установленному сроку обязалась полностью вернуть всю сумму.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</w:rPr>
        <w:t xml:space="preserve">Мировой судья, выслушав </w:t>
      </w:r>
      <w:r w:rsidRPr="00BE4BD1" w:rsidR="00833731">
        <w:rPr>
          <w:sz w:val="27"/>
          <w:szCs w:val="27"/>
          <w:shd w:val="clear" w:color="auto" w:fill="FFFFFF"/>
        </w:rPr>
        <w:t>лиц, участвующих в деле</w:t>
      </w:r>
      <w:r w:rsidRPr="00BE4BD1">
        <w:rPr>
          <w:sz w:val="27"/>
          <w:szCs w:val="27"/>
        </w:rPr>
        <w:t>,</w:t>
      </w:r>
      <w:r w:rsidRPr="00BE4BD1">
        <w:rPr>
          <w:sz w:val="27"/>
          <w:szCs w:val="27"/>
          <w:shd w:val="clear" w:color="auto" w:fill="FFFFFF"/>
        </w:rPr>
        <w:t xml:space="preserve"> исследовав доказательства по делу: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 xml:space="preserve">протокол об административном правонарушении № </w:t>
      </w:r>
      <w:r w:rsidRPr="00BE4BD1" w:rsidR="00D50C8D">
        <w:rPr>
          <w:sz w:val="27"/>
          <w:szCs w:val="27"/>
          <w:shd w:val="clear" w:color="auto" w:fill="FFFFFF"/>
        </w:rPr>
        <w:t>22</w:t>
      </w:r>
      <w:r w:rsidRPr="00BE4BD1">
        <w:rPr>
          <w:sz w:val="27"/>
          <w:szCs w:val="27"/>
          <w:shd w:val="clear" w:color="auto" w:fill="FFFFFF"/>
        </w:rPr>
        <w:t xml:space="preserve">/2025 от 22.05.2025, составленный в присутствии </w:t>
      </w:r>
      <w:r w:rsidRPr="00BE4BD1" w:rsidR="00D50C8D">
        <w:rPr>
          <w:sz w:val="27"/>
          <w:szCs w:val="27"/>
          <w:shd w:val="clear" w:color="auto" w:fill="FFFFFF"/>
        </w:rPr>
        <w:t>законного представителя</w:t>
      </w:r>
      <w:r w:rsidRPr="00BE4BD1" w:rsidR="00BE4BD1">
        <w:rPr>
          <w:sz w:val="27"/>
          <w:szCs w:val="27"/>
          <w:shd w:val="clear" w:color="auto" w:fill="FFFFFF"/>
        </w:rPr>
        <w:t xml:space="preserve"> МБ</w:t>
      </w:r>
      <w:r w:rsidRPr="00BE4BD1" w:rsidR="00D50C8D">
        <w:rPr>
          <w:sz w:val="27"/>
          <w:szCs w:val="27"/>
          <w:shd w:val="clear" w:color="auto" w:fill="FFFFFF"/>
        </w:rPr>
        <w:t xml:space="preserve">У «Библиотечно-информационная система» </w:t>
      </w:r>
      <w:r w:rsidRPr="00BE4BD1">
        <w:rPr>
          <w:sz w:val="27"/>
          <w:szCs w:val="27"/>
          <w:shd w:val="clear" w:color="auto" w:fill="FFFFFF"/>
        </w:rPr>
        <w:t xml:space="preserve">Ивлевой И.Е.; 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 xml:space="preserve">представление контрольно-ревизионного управления администрации города от 14.05.2025 №40-Исх-239, выданное по результатам </w:t>
      </w:r>
      <w:r w:rsidRPr="00BE4BD1">
        <w:rPr>
          <w:sz w:val="27"/>
          <w:szCs w:val="27"/>
          <w:shd w:val="clear" w:color="auto" w:fill="FFFFFF"/>
        </w:rPr>
        <w:t>проверки;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 xml:space="preserve">приказ контрольно-ревизионного управления администрации города от 28.01.2025 №6/40-П "О назначении планового контрольного мероприятия в </w:t>
      </w:r>
      <w:r w:rsidRPr="00BE4BD1">
        <w:rPr>
          <w:sz w:val="27"/>
          <w:szCs w:val="27"/>
          <w:shd w:val="clear" w:color="auto" w:fill="FFFFFF"/>
        </w:rPr>
        <w:t>муниципальном бюджетном учреждении «Библиотечно-информационная система»;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 xml:space="preserve">распоряжение администрации города от </w:t>
      </w:r>
      <w:r w:rsidRPr="00BE4BD1">
        <w:rPr>
          <w:sz w:val="27"/>
          <w:szCs w:val="27"/>
          <w:shd w:val="clear" w:color="auto" w:fill="FFFFFF"/>
        </w:rPr>
        <w:t>18.10.2021 №641-лс «О назначении» Ивлевой И.Е. на должность директора муниципального бюджетного учреждения «Библиотечно-информационная система»;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договор на выполнение проектных работ от 26.08.2024 №001/2024;</w:t>
      </w:r>
    </w:p>
    <w:p w:rsidR="0030537D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 xml:space="preserve">акт сдачи-приемки выполненных работ от </w:t>
      </w:r>
      <w:r w:rsidRPr="00BE4BD1">
        <w:rPr>
          <w:sz w:val="27"/>
          <w:szCs w:val="27"/>
          <w:shd w:val="clear" w:color="auto" w:fill="FFFFFF"/>
        </w:rPr>
        <w:t>27.11.2024 №8;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платежное поручение от 05.12.2024 №1305 (проведено 05.12.2024)</w:t>
      </w:r>
      <w:r w:rsidRPr="00BE4BD1" w:rsidR="0030537D">
        <w:rPr>
          <w:sz w:val="27"/>
          <w:szCs w:val="27"/>
          <w:shd w:val="clear" w:color="auto" w:fill="FFFFFF"/>
        </w:rPr>
        <w:t xml:space="preserve"> на сумму 330 000,00 рублей</w:t>
      </w:r>
      <w:r w:rsidRPr="00BE4BD1">
        <w:rPr>
          <w:sz w:val="27"/>
          <w:szCs w:val="27"/>
          <w:shd w:val="clear" w:color="auto" w:fill="FFFFFF"/>
        </w:rPr>
        <w:t>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объяснение директора учреждения Ивлевой И.Е. от 02.04.2025;</w:t>
      </w:r>
    </w:p>
    <w:p w:rsidR="00B159F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соглашение о порядке и условиях предоставления субсидий на иные цели №38/2024/509 от 26.06</w:t>
      </w:r>
      <w:r w:rsidRPr="00BE4BD1">
        <w:rPr>
          <w:sz w:val="27"/>
          <w:szCs w:val="27"/>
          <w:shd w:val="clear" w:color="auto" w:fill="FFFFFF"/>
        </w:rPr>
        <w:t>.2024;</w:t>
      </w:r>
    </w:p>
    <w:p w:rsidR="0030537D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дополнительные соглашения;</w:t>
      </w:r>
    </w:p>
    <w:p w:rsidR="00E1140E" w:rsidRPr="00BE4BD1" w:rsidP="00BE4BD1">
      <w:pPr>
        <w:ind w:firstLine="539"/>
        <w:jc w:val="both"/>
        <w:rPr>
          <w:sz w:val="27"/>
          <w:szCs w:val="27"/>
          <w:shd w:val="clear" w:color="auto" w:fill="FFFFFF"/>
        </w:rPr>
      </w:pPr>
      <w:r w:rsidRPr="00BE4BD1">
        <w:rPr>
          <w:sz w:val="27"/>
          <w:szCs w:val="27"/>
          <w:shd w:val="clear" w:color="auto" w:fill="FFFFFF"/>
        </w:rPr>
        <w:t>Устав муниципального бюджетного учреждения «Библиотечно-информационная система»,</w:t>
      </w:r>
      <w:r w:rsidRPr="00BE4BD1" w:rsidR="00312922">
        <w:rPr>
          <w:sz w:val="27"/>
          <w:szCs w:val="27"/>
          <w:shd w:val="clear" w:color="auto" w:fill="FFFFFF"/>
        </w:rPr>
        <w:t xml:space="preserve"> приходит к следующему.</w:t>
      </w:r>
    </w:p>
    <w:p w:rsidR="00833731" w:rsidRPr="00BE4BD1" w:rsidP="00BE4BD1">
      <w:pPr>
        <w:pStyle w:val="10"/>
        <w:widowControl/>
        <w:shd w:val="clear" w:color="auto" w:fill="auto"/>
        <w:tabs>
          <w:tab w:val="left" w:pos="894"/>
        </w:tabs>
        <w:spacing w:before="0" w:after="0" w:line="240" w:lineRule="auto"/>
        <w:ind w:firstLine="539"/>
        <w:rPr>
          <w:sz w:val="27"/>
          <w:szCs w:val="27"/>
        </w:rPr>
      </w:pPr>
      <w:r w:rsidRPr="00BE4BD1">
        <w:rPr>
          <w:sz w:val="27"/>
          <w:szCs w:val="27"/>
        </w:rPr>
        <w:t>Согласно ст. 15.14 Кодекса РФ об административных правонарушениях нецелевое использование бюджетных средств, выразивше</w:t>
      </w:r>
      <w:r w:rsidRPr="00BE4BD1">
        <w:rPr>
          <w:sz w:val="27"/>
          <w:szCs w:val="27"/>
        </w:rPr>
        <w:t>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</w:t>
      </w:r>
      <w:r w:rsidRPr="00BE4BD1">
        <w:rPr>
          <w:sz w:val="27"/>
          <w:szCs w:val="27"/>
        </w:rPr>
        <w:t>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</w:t>
      </w:r>
      <w:r w:rsidRPr="00BE4BD1">
        <w:rPr>
          <w:sz w:val="27"/>
          <w:szCs w:val="27"/>
        </w:rPr>
        <w:t>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BE4BD1">
          <w:rPr>
            <w:rStyle w:val="Hyperlink"/>
            <w:color w:val="auto"/>
            <w:sz w:val="27"/>
            <w:szCs w:val="27"/>
            <w:u w:val="none"/>
          </w:rPr>
          <w:t>уголовно наказуемого</w:t>
        </w:r>
      </w:hyperlink>
      <w:r w:rsidRPr="00BE4BD1">
        <w:rPr>
          <w:sz w:val="27"/>
          <w:szCs w:val="27"/>
        </w:rPr>
        <w:t> деяния, вл</w:t>
      </w:r>
      <w:r w:rsidRPr="00BE4BD1">
        <w:rPr>
          <w:sz w:val="27"/>
          <w:szCs w:val="27"/>
        </w:rPr>
        <w:t xml:space="preserve">ечет наложение административного штрафа на юридических лиц от 5 до 25 процентов суммы средств, полученных из бюджета бюджетной системы Российской Федерации, использованных не по целевому назначению. 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 xml:space="preserve">В ходе исполнения договора от 26.08.2024 №001/2024, </w:t>
      </w:r>
      <w:r w:rsidRPr="00BE4BD1">
        <w:rPr>
          <w:rFonts w:eastAsiaTheme="minorHAnsi"/>
          <w:sz w:val="27"/>
          <w:szCs w:val="27"/>
        </w:rPr>
        <w:t>заключенного учреждением с ООО «АРХИТЕКТ» на сумму 330 000,00 руб., директором учреждения Ивлевой И.Е. платежным поручением о</w:t>
      </w:r>
      <w:r w:rsidRPr="00BE4BD1" w:rsidR="00BE4BD1">
        <w:rPr>
          <w:rFonts w:eastAsiaTheme="minorHAnsi"/>
          <w:sz w:val="27"/>
          <w:szCs w:val="27"/>
        </w:rPr>
        <w:t>т</w:t>
      </w:r>
      <w:r w:rsidRPr="00BE4BD1">
        <w:rPr>
          <w:rFonts w:eastAsiaTheme="minorHAnsi"/>
          <w:sz w:val="27"/>
          <w:szCs w:val="27"/>
        </w:rPr>
        <w:t xml:space="preserve"> 05.12.2024 №1305 (проведено 05.12.2024) произведена неправомерная оплата на общую сумму 330 000,00 руб. работ по разработке дизай</w:t>
      </w:r>
      <w:r w:rsidRPr="00BE4BD1">
        <w:rPr>
          <w:rFonts w:eastAsiaTheme="minorHAnsi"/>
          <w:sz w:val="27"/>
          <w:szCs w:val="27"/>
        </w:rPr>
        <w:t>н-проекта эскизной концепции фасада существующего здания Центральной городской библиотеки, выполненных согласно акту от 27.11.2024, за счет средств субсидии на иные цели, предоставленной соглашением о порядке и условиях предоставления субсидии на иные цели</w:t>
      </w:r>
      <w:r w:rsidRPr="00BE4BD1">
        <w:rPr>
          <w:rFonts w:eastAsiaTheme="minorHAnsi"/>
          <w:sz w:val="27"/>
          <w:szCs w:val="27"/>
        </w:rPr>
        <w:t xml:space="preserve"> от 26.06.2024 №38/2024/509 (далее - Соглашение №38/2024/509) с учетом изменений, внесенных дополнительными соглашениями от 24.06.2024 №1, 30.09.2024 №2, от 22.11.2024 №3.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В соответствии с пунктом 1 статьи 78.1 Бюджетного кодекса РФ, Порядком определения о</w:t>
      </w:r>
      <w:r w:rsidRPr="00BE4BD1">
        <w:rPr>
          <w:rFonts w:eastAsiaTheme="minorHAnsi"/>
          <w:sz w:val="27"/>
          <w:szCs w:val="27"/>
        </w:rPr>
        <w:t>бъема и условий предоставления субсидий на иные цели муниципальным бюджетным и автономным учреждениям, подведомственным департаменту по социальной политике администрации города, утвержденным постановлением администрации города от 13.01.2021 №8, Соглашением</w:t>
      </w:r>
      <w:r w:rsidRPr="00BE4BD1">
        <w:rPr>
          <w:rFonts w:eastAsiaTheme="minorHAnsi"/>
          <w:sz w:val="27"/>
          <w:szCs w:val="27"/>
        </w:rPr>
        <w:t xml:space="preserve"> </w:t>
      </w:r>
      <w:r w:rsidRPr="00BE4BD1">
        <w:rPr>
          <w:rFonts w:eastAsiaTheme="minorHAnsi"/>
          <w:sz w:val="27"/>
          <w:szCs w:val="27"/>
        </w:rPr>
        <w:t>№38/2024/509 учреждению предоставлена субсидия на иные цели, а именно на выполнение инженерных изысканий, подготовку проектной документации для ремонта объектов недвижимого имущества, а также проведение государственной экспертизы указанной проектной докум</w:t>
      </w:r>
      <w:r w:rsidRPr="00BE4BD1">
        <w:rPr>
          <w:rFonts w:eastAsiaTheme="minorHAnsi"/>
          <w:sz w:val="27"/>
          <w:szCs w:val="27"/>
        </w:rPr>
        <w:t xml:space="preserve">ентации и результатов указанных инженерных изысканий, код субсидии </w:t>
      </w:r>
      <w:r w:rsidR="00A727FF">
        <w:rPr>
          <w:rFonts w:eastAsiaTheme="minorHAnsi"/>
          <w:sz w:val="27"/>
          <w:szCs w:val="27"/>
        </w:rPr>
        <w:t>…</w:t>
      </w:r>
      <w:r w:rsidRPr="00BE4BD1">
        <w:rPr>
          <w:rFonts w:eastAsiaTheme="minorHAnsi"/>
          <w:sz w:val="27"/>
          <w:szCs w:val="27"/>
        </w:rPr>
        <w:t>, (пункт 1.1. Соглашения №38/2024/509).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Фактически учреждением заключен договор от 26.08.2024 №001/2024 с ООО «АРХИТЕКТ» на сумму 330 000,00 руб., на выполнение работ по разработ</w:t>
      </w:r>
      <w:r w:rsidRPr="00BE4BD1">
        <w:rPr>
          <w:rFonts w:eastAsiaTheme="minorHAnsi"/>
          <w:sz w:val="27"/>
          <w:szCs w:val="27"/>
        </w:rPr>
        <w:t>ке дизайн-проекта эскизной концепции фасада существующего здания Центральной городской библиотеки, расположенной по адресу: ХМАО – Югра, город Нижневартовск, улица Дружбы Народов, дом 22, определяющего внешний облик объекта, зафиксированный в виде 3D макет</w:t>
      </w:r>
      <w:r w:rsidRPr="00BE4BD1">
        <w:rPr>
          <w:rFonts w:eastAsiaTheme="minorHAnsi"/>
          <w:sz w:val="27"/>
          <w:szCs w:val="27"/>
        </w:rPr>
        <w:t>ов.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Согласно акту от 27.11.2024 учреждением произведена приемка выполненных работ по разработке дизайн-проекта эскизной концепции фасада существующего здания Центральной городской библиотеки на сумму 330 000,00 руб.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 xml:space="preserve">Оплата выполненных работ (по разработке </w:t>
      </w:r>
      <w:r w:rsidRPr="00BE4BD1">
        <w:rPr>
          <w:rFonts w:eastAsiaTheme="minorHAnsi"/>
          <w:sz w:val="27"/>
          <w:szCs w:val="27"/>
        </w:rPr>
        <w:t>дизайн-проекта эскизной концепции фасада существующего здания Центральной городской библиотеки) произведена на основании платежного поручения от 05.12.2024 №1305 (проведено 05.12.2024).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Согласно представленному в ходе контрольного мероприятия обоснованию з</w:t>
      </w:r>
      <w:r w:rsidRPr="00BE4BD1">
        <w:rPr>
          <w:rFonts w:eastAsiaTheme="minorHAnsi"/>
          <w:sz w:val="27"/>
          <w:szCs w:val="27"/>
        </w:rPr>
        <w:t>акупки работ установлено, а также при проверке соответствия выполненных работ целям осуществления закупки согласно представленным учреждением документам установлено, что работы по разработке дизайн-проекта эскизной концепции фасада существующего здания Цен</w:t>
      </w:r>
      <w:r w:rsidRPr="00BE4BD1">
        <w:rPr>
          <w:rFonts w:eastAsiaTheme="minorHAnsi"/>
          <w:sz w:val="27"/>
          <w:szCs w:val="27"/>
        </w:rPr>
        <w:t>тральной городской библиотеки не относятся к работам по выполнению инженерных изысканий, подготовке проектной документации для ремонта объектов недвижимого имущества, а также проведению государственной экспертизы указанной проектной документации и результа</w:t>
      </w:r>
      <w:r w:rsidRPr="00BE4BD1">
        <w:rPr>
          <w:rFonts w:eastAsiaTheme="minorHAnsi"/>
          <w:sz w:val="27"/>
          <w:szCs w:val="27"/>
        </w:rPr>
        <w:t xml:space="preserve">тов указанных инженерных изысканий, на оплату которых могли быть направлены средства субсидии (код субсидии </w:t>
      </w:r>
      <w:r w:rsidR="00A727FF">
        <w:rPr>
          <w:rFonts w:eastAsiaTheme="minorHAnsi"/>
          <w:sz w:val="27"/>
          <w:szCs w:val="27"/>
        </w:rPr>
        <w:t>…</w:t>
      </w:r>
      <w:r w:rsidRPr="00BE4BD1">
        <w:rPr>
          <w:rFonts w:eastAsiaTheme="minorHAnsi"/>
          <w:sz w:val="27"/>
          <w:szCs w:val="27"/>
        </w:rPr>
        <w:t>), предоставленной учреждению Соглашением №38/2024/509.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Согласно пункту 2 статьи 48 Градостроительного кодекса Российской Федерации проек</w:t>
      </w:r>
      <w:r w:rsidRPr="00BE4BD1">
        <w:rPr>
          <w:rFonts w:eastAsiaTheme="minorHAnsi"/>
          <w:sz w:val="27"/>
          <w:szCs w:val="27"/>
        </w:rPr>
        <w:t>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для о</w:t>
      </w:r>
      <w:r w:rsidRPr="00BE4BD1">
        <w:rPr>
          <w:rFonts w:eastAsiaTheme="minorHAnsi"/>
          <w:sz w:val="27"/>
          <w:szCs w:val="27"/>
        </w:rPr>
        <w:t>беспечения строительства, реконструкции объектов капитального строительства, их частей, капитального ремонта. В соответствии с пунктом 12 статьи 48 Градостроительного кодекса Российской Федерации состав и содержание проектной документации определяются Поло</w:t>
      </w:r>
      <w:r w:rsidRPr="00BE4BD1">
        <w:rPr>
          <w:rFonts w:eastAsiaTheme="minorHAnsi"/>
          <w:sz w:val="27"/>
          <w:szCs w:val="27"/>
        </w:rPr>
        <w:t>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№87.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Вместе с тем дизайн-проект является результатом дизайнерских услуг по оформлению внешнего вида</w:t>
      </w:r>
      <w:r w:rsidRPr="00BE4BD1">
        <w:rPr>
          <w:rFonts w:eastAsiaTheme="minorHAnsi"/>
          <w:sz w:val="27"/>
          <w:szCs w:val="27"/>
        </w:rPr>
        <w:t xml:space="preserve"> объекта согласно разработанным чертежам, </w:t>
      </w:r>
      <w:r w:rsidRPr="00BE4BD1" w:rsidR="0035413A">
        <w:rPr>
          <w:rFonts w:eastAsiaTheme="minorHAnsi"/>
          <w:sz w:val="27"/>
          <w:szCs w:val="27"/>
        </w:rPr>
        <w:t xml:space="preserve">3D </w:t>
      </w:r>
      <w:r w:rsidRPr="00BE4BD1">
        <w:rPr>
          <w:rFonts w:eastAsiaTheme="minorHAnsi"/>
          <w:sz w:val="27"/>
          <w:szCs w:val="27"/>
        </w:rPr>
        <w:t>-визуализации, спецификациям отделочных материалов и другим проектным документам (визуализация внешнего вида объекта, которая отражает, в том числе художественные формы и другие параметры фасада и конструкций об</w:t>
      </w:r>
      <w:r w:rsidRPr="00BE4BD1">
        <w:rPr>
          <w:rFonts w:eastAsiaTheme="minorHAnsi"/>
          <w:sz w:val="27"/>
          <w:szCs w:val="27"/>
        </w:rPr>
        <w:t xml:space="preserve">ъекта), который в соответствии с пунктом 2 статьи 48 Градостроительного кодекса </w:t>
      </w:r>
      <w:r w:rsidRPr="00BE4BD1">
        <w:rPr>
          <w:rFonts w:eastAsiaTheme="minorHAnsi"/>
          <w:sz w:val="27"/>
          <w:szCs w:val="27"/>
        </w:rPr>
        <w:t>Российской Федерации,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</w:t>
      </w:r>
      <w:r w:rsidRPr="00BE4BD1">
        <w:rPr>
          <w:rFonts w:eastAsiaTheme="minorHAnsi"/>
          <w:sz w:val="27"/>
          <w:szCs w:val="27"/>
        </w:rPr>
        <w:t>2.2008 №87, не относится к проектной документации.</w:t>
      </w:r>
    </w:p>
    <w:p w:rsidR="0030537D" w:rsidRPr="00BE4BD1" w:rsidP="00BE4BD1">
      <w:pPr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В соответствии с пунктом 2.1 Соглашения №38/2024/509 субсидия предоставлена учреждению для достижения цели, указанной в пункте 1.1 данного соглашения, а именно на выполнение инженерных изысканий, подготовк</w:t>
      </w:r>
      <w:r w:rsidRPr="00BE4BD1">
        <w:rPr>
          <w:rFonts w:eastAsiaTheme="minorHAnsi"/>
          <w:sz w:val="27"/>
          <w:szCs w:val="27"/>
        </w:rPr>
        <w:t>у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изысканий.</w:t>
      </w:r>
    </w:p>
    <w:p w:rsidR="0030537D" w:rsidRPr="00BE4BD1" w:rsidP="00BE4BD1">
      <w:pPr>
        <w:ind w:firstLine="708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В соответствии с подпунктом 4.3.2 пункта 4.3 Соглашения №38/20</w:t>
      </w:r>
      <w:r w:rsidRPr="00BE4BD1">
        <w:rPr>
          <w:rFonts w:eastAsiaTheme="minorHAnsi"/>
          <w:sz w:val="27"/>
          <w:szCs w:val="27"/>
        </w:rPr>
        <w:t>24/509 учреждение обязуется использовать субсидию для достижения целей, указанных в пункте 1.1 соглашения.</w:t>
      </w:r>
    </w:p>
    <w:p w:rsidR="0030537D" w:rsidRPr="00BE4BD1" w:rsidP="00BE4BD1">
      <w:pPr>
        <w:ind w:firstLine="708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>В соответствии с пунктом 5.1 Соглашения №38/2024/509 в случае неисполнения или ненадлежащего исполнения своих обязательств по настоящему соглашению с</w:t>
      </w:r>
      <w:r w:rsidRPr="00BE4BD1">
        <w:rPr>
          <w:rFonts w:eastAsiaTheme="minorHAnsi"/>
          <w:sz w:val="27"/>
          <w:szCs w:val="27"/>
        </w:rPr>
        <w:t>тороны несут ответственность в соответствии с законодательством Российской Федерации.</w:t>
      </w:r>
    </w:p>
    <w:p w:rsidR="0030537D" w:rsidRPr="00BE4BD1" w:rsidP="00BE4BD1">
      <w:pPr>
        <w:ind w:firstLine="539"/>
        <w:jc w:val="both"/>
        <w:rPr>
          <w:rFonts w:eastAsiaTheme="minorHAnsi"/>
          <w:sz w:val="27"/>
          <w:szCs w:val="27"/>
        </w:rPr>
      </w:pPr>
      <w:r w:rsidRPr="00BE4BD1">
        <w:rPr>
          <w:rFonts w:eastAsiaTheme="minorHAnsi"/>
          <w:sz w:val="27"/>
          <w:szCs w:val="27"/>
        </w:rPr>
        <w:t xml:space="preserve">Таким образом, вследствие несоблюдения вышеперечисленных условий Соглашения №38/2024/509 </w:t>
      </w:r>
      <w:r w:rsidRPr="00BE4BD1" w:rsidR="00D50C8D">
        <w:rPr>
          <w:rFonts w:eastAsiaTheme="minorHAnsi"/>
          <w:sz w:val="27"/>
          <w:szCs w:val="27"/>
        </w:rPr>
        <w:t>У</w:t>
      </w:r>
      <w:r w:rsidRPr="00BE4BD1">
        <w:rPr>
          <w:rFonts w:eastAsiaTheme="minorHAnsi"/>
          <w:sz w:val="27"/>
          <w:szCs w:val="27"/>
        </w:rPr>
        <w:t>чреждени</w:t>
      </w:r>
      <w:r w:rsidRPr="00BE4BD1" w:rsidR="00D50C8D">
        <w:rPr>
          <w:rFonts w:eastAsiaTheme="minorHAnsi"/>
          <w:sz w:val="27"/>
          <w:szCs w:val="27"/>
        </w:rPr>
        <w:t>ем</w:t>
      </w:r>
      <w:r w:rsidRPr="00BE4BD1">
        <w:rPr>
          <w:rFonts w:eastAsiaTheme="minorHAnsi"/>
          <w:sz w:val="27"/>
          <w:szCs w:val="27"/>
        </w:rPr>
        <w:t xml:space="preserve"> в связи с неправ</w:t>
      </w:r>
      <w:r w:rsidRPr="00BE4BD1" w:rsidR="00BE4BD1">
        <w:rPr>
          <w:rFonts w:eastAsiaTheme="minorHAnsi"/>
          <w:sz w:val="27"/>
          <w:szCs w:val="27"/>
        </w:rPr>
        <w:t>омерным направлением 05.12.2024</w:t>
      </w:r>
      <w:r w:rsidRPr="00BE4BD1">
        <w:rPr>
          <w:rFonts w:eastAsiaTheme="minorHAnsi"/>
          <w:sz w:val="27"/>
          <w:szCs w:val="27"/>
        </w:rPr>
        <w:t xml:space="preserve"> платежным поручением </w:t>
      </w:r>
      <w:r w:rsidRPr="00BE4BD1">
        <w:rPr>
          <w:rFonts w:eastAsiaTheme="minorHAnsi"/>
          <w:sz w:val="27"/>
          <w:szCs w:val="27"/>
        </w:rPr>
        <w:t xml:space="preserve">от 05.12.2024 №1305 денежных средств на сумму 330 000,00 руб. произведена неправомерная оплата работ на сумму 330 000 руб. за счет средств субсидии (код субсидии </w:t>
      </w:r>
      <w:r w:rsidR="00A727FF">
        <w:rPr>
          <w:rFonts w:eastAsiaTheme="minorHAnsi"/>
          <w:sz w:val="27"/>
          <w:szCs w:val="27"/>
        </w:rPr>
        <w:t>…</w:t>
      </w:r>
      <w:r w:rsidRPr="00BE4BD1">
        <w:rPr>
          <w:rFonts w:eastAsiaTheme="minorHAnsi"/>
          <w:sz w:val="27"/>
          <w:szCs w:val="27"/>
        </w:rPr>
        <w:t>), не предоставленной на указанные цели, по адресу местонахождения учреждения (горо</w:t>
      </w:r>
      <w:r w:rsidRPr="00BE4BD1">
        <w:rPr>
          <w:rFonts w:eastAsiaTheme="minorHAnsi"/>
          <w:sz w:val="27"/>
          <w:szCs w:val="27"/>
        </w:rPr>
        <w:t>д Нижневартовск, улица Дружбы Народов, дом 22)</w:t>
      </w:r>
      <w:r w:rsidRPr="00BE4BD1" w:rsidR="00BE4BD1">
        <w:rPr>
          <w:rFonts w:eastAsiaTheme="minorHAnsi"/>
          <w:sz w:val="27"/>
          <w:szCs w:val="27"/>
        </w:rPr>
        <w:t>,</w:t>
      </w:r>
      <w:r w:rsidRPr="00BE4BD1">
        <w:rPr>
          <w:rFonts w:eastAsiaTheme="minorHAnsi"/>
          <w:sz w:val="27"/>
          <w:szCs w:val="27"/>
        </w:rPr>
        <w:t xml:space="preserve"> совершено административное правонарушение, ответственность за которое предусмотрена статьей 15.14 Кодекса РФ об административных правонарушениях, учитывая, что такое действие не содержит уголовно наказуемого </w:t>
      </w:r>
      <w:r w:rsidRPr="00BE4BD1">
        <w:rPr>
          <w:rFonts w:eastAsiaTheme="minorHAnsi"/>
          <w:sz w:val="27"/>
          <w:szCs w:val="27"/>
        </w:rPr>
        <w:t>деяния, выразившееся в направлении бюджетных средств на цели, не соответствующие целям, определенным Соглашением №38/2024/509 о предоставлении субсидии на иные цели в целях выполнения инженерных изысканий, подготовку проектной документации для ремонта объе</w:t>
      </w:r>
      <w:r w:rsidRPr="00BE4BD1">
        <w:rPr>
          <w:rFonts w:eastAsiaTheme="minorHAnsi"/>
          <w:sz w:val="27"/>
          <w:szCs w:val="27"/>
        </w:rPr>
        <w:t>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</w:t>
      </w:r>
      <w:r w:rsidRPr="00BE4BD1" w:rsidR="0035413A">
        <w:rPr>
          <w:rFonts w:eastAsiaTheme="minorHAnsi"/>
          <w:sz w:val="27"/>
          <w:szCs w:val="27"/>
        </w:rPr>
        <w:t>.</w:t>
      </w:r>
    </w:p>
    <w:p w:rsidR="00D50C8D" w:rsidRPr="00BE4BD1" w:rsidP="00BE4BD1">
      <w:pPr>
        <w:ind w:firstLine="500"/>
        <w:jc w:val="both"/>
        <w:rPr>
          <w:sz w:val="27"/>
          <w:szCs w:val="27"/>
          <w:lang w:eastAsia="ru-RU"/>
        </w:rPr>
      </w:pPr>
      <w:r w:rsidRPr="00BE4BD1">
        <w:rPr>
          <w:sz w:val="27"/>
          <w:szCs w:val="27"/>
          <w:lang w:val="ru" w:eastAsia="ru-RU"/>
        </w:rPr>
        <w:t>Имеющиеся в материалах дела доказательства не противоречивы, последовательны, соответствуют критерию до</w:t>
      </w:r>
      <w:r w:rsidRPr="00BE4BD1">
        <w:rPr>
          <w:sz w:val="27"/>
          <w:szCs w:val="27"/>
          <w:lang w:val="ru" w:eastAsia="ru-RU"/>
        </w:rPr>
        <w:t xml:space="preserve">пустимости. Существенных недостатков, влекущих невозможность использования в качестве доказательств, материалы дела не содержат. </w:t>
      </w:r>
      <w:r w:rsidRPr="00BE4BD1">
        <w:rPr>
          <w:sz w:val="27"/>
          <w:szCs w:val="27"/>
          <w:lang w:eastAsia="ru-RU"/>
        </w:rPr>
        <w:t xml:space="preserve"> </w:t>
      </w:r>
    </w:p>
    <w:p w:rsidR="00D50C8D" w:rsidRPr="00BE4BD1" w:rsidP="00BE4BD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x-none"/>
        </w:rPr>
      </w:pPr>
      <w:r w:rsidRPr="00BE4BD1">
        <w:rPr>
          <w:sz w:val="27"/>
          <w:szCs w:val="27"/>
          <w:lang w:val="x-none" w:eastAsia="x-none"/>
        </w:rPr>
        <w:t xml:space="preserve">В соответствии с ч. 3 ст. 3.4 </w:t>
      </w:r>
      <w:r w:rsidRPr="00BE4BD1">
        <w:rPr>
          <w:sz w:val="27"/>
          <w:szCs w:val="27"/>
        </w:rPr>
        <w:t>Кодекса РФ об административных правонарушениях</w:t>
      </w:r>
      <w:r w:rsidRPr="00BE4BD1">
        <w:rPr>
          <w:sz w:val="27"/>
          <w:szCs w:val="27"/>
          <w:lang w:eastAsia="x-none"/>
        </w:rPr>
        <w:t xml:space="preserve"> в</w:t>
      </w:r>
      <w:r w:rsidRPr="00BE4BD1">
        <w:rPr>
          <w:sz w:val="27"/>
          <w:szCs w:val="27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BE4BD1">
        <w:rPr>
          <w:sz w:val="27"/>
          <w:szCs w:val="27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D50C8D" w:rsidRPr="00BE4BD1" w:rsidP="00BE4BD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x-none"/>
        </w:rPr>
      </w:pPr>
      <w:r w:rsidRPr="00BE4BD1">
        <w:rPr>
          <w:sz w:val="27"/>
          <w:szCs w:val="27"/>
          <w:lang w:val="x-none" w:eastAsia="x-none"/>
        </w:rPr>
        <w:t>В соответствии с ч</w:t>
      </w:r>
      <w:r w:rsidRPr="00BE4BD1">
        <w:rPr>
          <w:sz w:val="27"/>
          <w:szCs w:val="27"/>
          <w:lang w:eastAsia="x-none"/>
        </w:rPr>
        <w:t xml:space="preserve">. 1 </w:t>
      </w:r>
      <w:r w:rsidRPr="00BE4BD1">
        <w:rPr>
          <w:sz w:val="27"/>
          <w:szCs w:val="27"/>
          <w:lang w:val="x-none" w:eastAsia="x-none"/>
        </w:rPr>
        <w:t xml:space="preserve">ст. 4.1.1 </w:t>
      </w:r>
      <w:r w:rsidRPr="00BE4BD1">
        <w:rPr>
          <w:sz w:val="27"/>
          <w:szCs w:val="27"/>
        </w:rPr>
        <w:t>Кодекса РФ об административных правонарушениях</w:t>
      </w:r>
      <w:r w:rsidRPr="00BE4BD1">
        <w:rPr>
          <w:sz w:val="27"/>
          <w:szCs w:val="27"/>
          <w:lang w:val="x-none" w:eastAsia="x-none"/>
        </w:rPr>
        <w:t xml:space="preserve"> за впервые совершенное административное правонарушение, </w:t>
      </w:r>
      <w:r w:rsidRPr="00BE4BD1">
        <w:rPr>
          <w:sz w:val="27"/>
          <w:szCs w:val="27"/>
          <w:lang w:val="x-none" w:eastAsia="x-none"/>
        </w:rPr>
        <w:t xml:space="preserve">выявленное в ходе осуществления государственного контроля (надзора), </w:t>
      </w:r>
      <w:r w:rsidRPr="00BE4BD1">
        <w:rPr>
          <w:sz w:val="27"/>
          <w:szCs w:val="27"/>
          <w:lang w:val="x-none" w:eastAsia="x-none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</w:t>
      </w:r>
      <w:r w:rsidRPr="00BE4BD1">
        <w:rPr>
          <w:sz w:val="27"/>
          <w:szCs w:val="27"/>
          <w:lang w:val="x-none" w:eastAsia="x-none"/>
        </w:rPr>
        <w:t>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</w:t>
      </w:r>
      <w:r w:rsidRPr="00BE4BD1">
        <w:rPr>
          <w:sz w:val="27"/>
          <w:szCs w:val="27"/>
          <w:lang w:val="x-none" w:eastAsia="x-none"/>
        </w:rPr>
        <w:t>лучаев, предусмотренных частью 2 настоящей статьи.</w:t>
      </w:r>
    </w:p>
    <w:p w:rsidR="00D50C8D" w:rsidRPr="00BE4BD1" w:rsidP="00BE4BD1">
      <w:pPr>
        <w:tabs>
          <w:tab w:val="left" w:pos="894"/>
        </w:tabs>
        <w:ind w:firstLine="539"/>
        <w:jc w:val="both"/>
        <w:rPr>
          <w:rFonts w:eastAsiaTheme="minorHAnsi"/>
          <w:spacing w:val="5"/>
          <w:sz w:val="27"/>
          <w:szCs w:val="27"/>
          <w:lang w:eastAsia="en-US"/>
        </w:rPr>
      </w:pPr>
      <w:r w:rsidRPr="00BE4BD1">
        <w:rPr>
          <w:spacing w:val="5"/>
          <w:sz w:val="27"/>
          <w:szCs w:val="27"/>
          <w:lang w:val="x-none" w:eastAsia="x-none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BE4BD1">
        <w:rPr>
          <w:spacing w:val="5"/>
          <w:sz w:val="27"/>
          <w:szCs w:val="27"/>
          <w:lang w:eastAsia="x-none"/>
        </w:rPr>
        <w:t>наличие смягчающих</w:t>
      </w:r>
      <w:r w:rsidRPr="00BE4BD1">
        <w:rPr>
          <w:spacing w:val="5"/>
          <w:sz w:val="27"/>
          <w:szCs w:val="27"/>
          <w:lang w:val="x-none" w:eastAsia="x-none"/>
        </w:rPr>
        <w:t xml:space="preserve"> административную ответственность обстоятельств</w:t>
      </w:r>
      <w:r w:rsidRPr="00BE4BD1">
        <w:rPr>
          <w:spacing w:val="5"/>
          <w:sz w:val="27"/>
          <w:szCs w:val="27"/>
          <w:lang w:eastAsia="x-none"/>
        </w:rPr>
        <w:t xml:space="preserve">, как признание вины и </w:t>
      </w:r>
      <w:r w:rsidRPr="00BE4BD1">
        <w:rPr>
          <w:spacing w:val="5"/>
          <w:sz w:val="27"/>
          <w:szCs w:val="27"/>
          <w:lang w:val="x-none" w:eastAsia="x-none"/>
        </w:rPr>
        <w:t>отсутствие о</w:t>
      </w:r>
      <w:r w:rsidRPr="00BE4BD1">
        <w:rPr>
          <w:spacing w:val="5"/>
          <w:sz w:val="27"/>
          <w:szCs w:val="27"/>
          <w:lang w:val="x-none" w:eastAsia="x-none"/>
        </w:rPr>
        <w:t xml:space="preserve">тягчающих административную ответственность обстоятельств, предусмотренных ст. 4.3 </w:t>
      </w:r>
      <w:r w:rsidRPr="00BE4BD1">
        <w:rPr>
          <w:spacing w:val="5"/>
          <w:sz w:val="27"/>
          <w:szCs w:val="27"/>
          <w:lang w:eastAsia="en-US"/>
        </w:rPr>
        <w:t>Кодекса РФ об административных правонарушениях, считает возможным применить статью 4.1.1 Кодекса РФ об административных правонарушениях, назначенное юридическому лицу админис</w:t>
      </w:r>
      <w:r w:rsidRPr="00BE4BD1">
        <w:rPr>
          <w:spacing w:val="5"/>
          <w:sz w:val="27"/>
          <w:szCs w:val="27"/>
          <w:lang w:eastAsia="en-US"/>
        </w:rPr>
        <w:t>тративное наказание в виде административного штрафа заменить на предупреждение, поскольку обстоятельств, свидетельствующих о том, что при совершении административного правонарушения причинен вред или возникла угроза причинения вреда жизни и здоровью людей,</w:t>
      </w:r>
      <w:r w:rsidRPr="00BE4BD1">
        <w:rPr>
          <w:spacing w:val="5"/>
          <w:sz w:val="27"/>
          <w:szCs w:val="27"/>
          <w:lang w:eastAsia="en-US"/>
        </w:rPr>
        <w:t xml:space="preserve">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угроза чрезвычайных ситуаций природного и техногенного характера, при рассмотр</w:t>
      </w:r>
      <w:r w:rsidRPr="00BE4BD1">
        <w:rPr>
          <w:spacing w:val="5"/>
          <w:sz w:val="27"/>
          <w:szCs w:val="27"/>
          <w:lang w:eastAsia="en-US"/>
        </w:rPr>
        <w:t>ении дела об административном правонарушении, не установлено и из материалов дела не усматривается.</w:t>
      </w:r>
    </w:p>
    <w:p w:rsidR="00D50C8D" w:rsidRPr="00BE4BD1" w:rsidP="00BE4BD1">
      <w:pPr>
        <w:suppressAutoHyphens/>
        <w:ind w:firstLine="539"/>
        <w:jc w:val="both"/>
        <w:rPr>
          <w:sz w:val="27"/>
          <w:szCs w:val="27"/>
          <w:lang w:val="x-none"/>
        </w:rPr>
      </w:pPr>
      <w:r w:rsidRPr="00BE4BD1">
        <w:rPr>
          <w:sz w:val="27"/>
          <w:szCs w:val="27"/>
          <w:lang w:val="x-none"/>
        </w:rPr>
        <w:t>Руководствуясь ст</w:t>
      </w:r>
      <w:r w:rsidRPr="00BE4BD1">
        <w:rPr>
          <w:sz w:val="27"/>
          <w:szCs w:val="27"/>
        </w:rPr>
        <w:t>атьями</w:t>
      </w:r>
      <w:r w:rsidRPr="00BE4BD1">
        <w:rPr>
          <w:sz w:val="27"/>
          <w:szCs w:val="27"/>
          <w:lang w:val="x-none"/>
        </w:rPr>
        <w:t xml:space="preserve"> 29.9, 29.10</w:t>
      </w:r>
      <w:r w:rsidRPr="00BE4BD1">
        <w:rPr>
          <w:sz w:val="27"/>
          <w:szCs w:val="27"/>
        </w:rPr>
        <w:t xml:space="preserve"> </w:t>
      </w:r>
      <w:r w:rsidRPr="00BE4BD1">
        <w:rPr>
          <w:sz w:val="27"/>
          <w:szCs w:val="27"/>
          <w:lang w:val="x-none"/>
        </w:rPr>
        <w:t xml:space="preserve">Кодекса </w:t>
      </w:r>
      <w:r w:rsidRPr="00BE4BD1">
        <w:rPr>
          <w:sz w:val="27"/>
          <w:szCs w:val="27"/>
        </w:rPr>
        <w:t>РФ</w:t>
      </w:r>
      <w:r w:rsidRPr="00BE4BD1">
        <w:rPr>
          <w:sz w:val="27"/>
          <w:szCs w:val="27"/>
          <w:lang w:val="x-none"/>
        </w:rPr>
        <w:t xml:space="preserve"> об административных правонарушениях, </w:t>
      </w:r>
    </w:p>
    <w:p w:rsidR="00D50C8D" w:rsidRPr="00BE4BD1" w:rsidP="00BE4BD1">
      <w:pPr>
        <w:ind w:firstLine="539"/>
        <w:jc w:val="center"/>
        <w:rPr>
          <w:sz w:val="27"/>
          <w:szCs w:val="27"/>
        </w:rPr>
      </w:pPr>
      <w:r w:rsidRPr="00BE4BD1">
        <w:rPr>
          <w:sz w:val="27"/>
          <w:szCs w:val="27"/>
        </w:rPr>
        <w:t>ПОСТАНОВИЛ:</w:t>
      </w:r>
    </w:p>
    <w:p w:rsidR="00C64E01" w:rsidRPr="00BE4BD1" w:rsidP="00BE4BD1">
      <w:pPr>
        <w:suppressAutoHyphens/>
        <w:ind w:firstLine="539"/>
        <w:jc w:val="both"/>
        <w:rPr>
          <w:sz w:val="27"/>
          <w:szCs w:val="27"/>
        </w:rPr>
      </w:pPr>
      <w:r w:rsidRPr="00BE4BD1">
        <w:rPr>
          <w:sz w:val="27"/>
          <w:szCs w:val="27"/>
        </w:rPr>
        <w:t>М</w:t>
      </w:r>
      <w:r w:rsidRPr="00BE4BD1" w:rsidR="00D50C8D">
        <w:rPr>
          <w:sz w:val="27"/>
          <w:szCs w:val="27"/>
        </w:rPr>
        <w:t>униципально</w:t>
      </w:r>
      <w:r w:rsidRPr="00BE4BD1">
        <w:rPr>
          <w:sz w:val="27"/>
          <w:szCs w:val="27"/>
        </w:rPr>
        <w:t>е</w:t>
      </w:r>
      <w:r w:rsidRPr="00BE4BD1" w:rsidR="00D50C8D">
        <w:rPr>
          <w:sz w:val="27"/>
          <w:szCs w:val="27"/>
        </w:rPr>
        <w:t xml:space="preserve"> бюджетно</w:t>
      </w:r>
      <w:r w:rsidRPr="00BE4BD1">
        <w:rPr>
          <w:sz w:val="27"/>
          <w:szCs w:val="27"/>
        </w:rPr>
        <w:t>е</w:t>
      </w:r>
      <w:r w:rsidRPr="00BE4BD1" w:rsidR="00D50C8D">
        <w:rPr>
          <w:sz w:val="27"/>
          <w:szCs w:val="27"/>
        </w:rPr>
        <w:t xml:space="preserve"> учреждени</w:t>
      </w:r>
      <w:r w:rsidRPr="00BE4BD1">
        <w:rPr>
          <w:sz w:val="27"/>
          <w:szCs w:val="27"/>
        </w:rPr>
        <w:t>е</w:t>
      </w:r>
      <w:r w:rsidRPr="00BE4BD1" w:rsidR="00D50C8D">
        <w:rPr>
          <w:sz w:val="27"/>
          <w:szCs w:val="27"/>
        </w:rPr>
        <w:t xml:space="preserve"> «Библиотечно-информационная система» </w:t>
      </w:r>
      <w:r w:rsidRPr="00BE4BD1" w:rsidR="00D50C8D">
        <w:rPr>
          <w:sz w:val="27"/>
          <w:szCs w:val="27"/>
          <w:lang w:val="x-none"/>
        </w:rPr>
        <w:t>признать виновн</w:t>
      </w:r>
      <w:r w:rsidRPr="00BE4BD1" w:rsidR="00D50C8D">
        <w:rPr>
          <w:sz w:val="27"/>
          <w:szCs w:val="27"/>
        </w:rPr>
        <w:t xml:space="preserve">ым </w:t>
      </w:r>
      <w:r w:rsidRPr="00BE4BD1" w:rsidR="00D50C8D">
        <w:rPr>
          <w:sz w:val="27"/>
          <w:szCs w:val="27"/>
          <w:lang w:val="x-none"/>
        </w:rPr>
        <w:t>в совершении административного правонарушения, предусмотренного ст.</w:t>
      </w:r>
      <w:r w:rsidRPr="00BE4BD1" w:rsidR="00D50C8D">
        <w:rPr>
          <w:sz w:val="27"/>
          <w:szCs w:val="27"/>
        </w:rPr>
        <w:t xml:space="preserve"> </w:t>
      </w:r>
      <w:r w:rsidRPr="00BE4BD1" w:rsidR="00D50C8D">
        <w:rPr>
          <w:sz w:val="27"/>
          <w:szCs w:val="27"/>
          <w:lang w:val="x-none"/>
        </w:rPr>
        <w:t>1</w:t>
      </w:r>
      <w:r w:rsidRPr="00BE4BD1" w:rsidR="00D50C8D">
        <w:rPr>
          <w:sz w:val="27"/>
          <w:szCs w:val="27"/>
        </w:rPr>
        <w:t>5</w:t>
      </w:r>
      <w:r w:rsidRPr="00BE4BD1" w:rsidR="00D50C8D">
        <w:rPr>
          <w:sz w:val="27"/>
          <w:szCs w:val="27"/>
          <w:lang w:val="x-none"/>
        </w:rPr>
        <w:t>.</w:t>
      </w:r>
      <w:r w:rsidRPr="00BE4BD1" w:rsidR="00D50C8D">
        <w:rPr>
          <w:sz w:val="27"/>
          <w:szCs w:val="27"/>
        </w:rPr>
        <w:t>14</w:t>
      </w:r>
      <w:r w:rsidRPr="00BE4BD1" w:rsidR="00D50C8D">
        <w:rPr>
          <w:sz w:val="27"/>
          <w:szCs w:val="27"/>
          <w:lang w:val="x-none"/>
        </w:rPr>
        <w:t xml:space="preserve"> Кодекса </w:t>
      </w:r>
      <w:r w:rsidRPr="00BE4BD1" w:rsidR="00D50C8D">
        <w:rPr>
          <w:sz w:val="27"/>
          <w:szCs w:val="27"/>
        </w:rPr>
        <w:t>РФ</w:t>
      </w:r>
      <w:r w:rsidRPr="00BE4BD1" w:rsidR="00D50C8D">
        <w:rPr>
          <w:sz w:val="27"/>
          <w:szCs w:val="27"/>
          <w:lang w:val="x-none"/>
        </w:rPr>
        <w:t xml:space="preserve"> об административных правонарушениях, и назначить наказание в виде </w:t>
      </w:r>
      <w:r w:rsidRPr="00BE4BD1" w:rsidR="00D50C8D">
        <w:rPr>
          <w:sz w:val="27"/>
          <w:szCs w:val="27"/>
        </w:rPr>
        <w:t>предупреждения</w:t>
      </w:r>
      <w:r w:rsidRPr="00BE4BD1">
        <w:rPr>
          <w:sz w:val="27"/>
          <w:szCs w:val="27"/>
        </w:rPr>
        <w:t xml:space="preserve">. </w:t>
      </w:r>
      <w:r w:rsidRPr="00BE4BD1" w:rsidR="00322AF2">
        <w:rPr>
          <w:sz w:val="27"/>
          <w:szCs w:val="27"/>
        </w:rPr>
        <w:t xml:space="preserve"> </w:t>
      </w:r>
    </w:p>
    <w:p w:rsidR="00FC2097" w:rsidRPr="00BE4BD1" w:rsidP="00BE4BD1">
      <w:pPr>
        <w:tabs>
          <w:tab w:val="left" w:pos="540"/>
        </w:tabs>
        <w:ind w:firstLine="540"/>
        <w:jc w:val="both"/>
        <w:rPr>
          <w:sz w:val="27"/>
          <w:szCs w:val="27"/>
        </w:rPr>
      </w:pPr>
      <w:r w:rsidRPr="00BE4BD1">
        <w:rPr>
          <w:sz w:val="27"/>
          <w:szCs w:val="27"/>
        </w:rPr>
        <w:t>Постановление может быть обжаловано в Нижневартовский</w:t>
      </w:r>
      <w:r w:rsidRPr="00BE4BD1">
        <w:rPr>
          <w:sz w:val="27"/>
          <w:szCs w:val="27"/>
        </w:rPr>
        <w:t xml:space="preserve"> городской суд в течение десяти дней со дня вручения или получения копии постановления через мирового судью</w:t>
      </w:r>
      <w:r w:rsidRPr="00BE4BD1" w:rsidR="0035413A">
        <w:rPr>
          <w:sz w:val="27"/>
          <w:szCs w:val="27"/>
        </w:rPr>
        <w:t xml:space="preserve"> судебного участка № 7</w:t>
      </w:r>
      <w:r w:rsidRPr="00BE4BD1">
        <w:rPr>
          <w:sz w:val="27"/>
          <w:szCs w:val="27"/>
        </w:rPr>
        <w:t>.</w:t>
      </w:r>
    </w:p>
    <w:p w:rsidR="00FC2097" w:rsidRPr="00BE4BD1" w:rsidP="00BE4BD1">
      <w:pPr>
        <w:jc w:val="both"/>
        <w:rPr>
          <w:sz w:val="27"/>
          <w:szCs w:val="27"/>
        </w:rPr>
      </w:pPr>
    </w:p>
    <w:p w:rsidR="00FC2097" w:rsidRPr="00BE4BD1" w:rsidP="00BE4BD1">
      <w:pPr>
        <w:ind w:firstLine="539"/>
        <w:rPr>
          <w:sz w:val="27"/>
          <w:szCs w:val="27"/>
        </w:rPr>
      </w:pPr>
      <w:r>
        <w:rPr>
          <w:sz w:val="27"/>
          <w:szCs w:val="27"/>
        </w:rPr>
        <w:t>…</w:t>
      </w:r>
    </w:p>
    <w:p w:rsidR="00FC2097" w:rsidRPr="00BE4BD1" w:rsidP="00BE4BD1">
      <w:pPr>
        <w:ind w:firstLine="539"/>
        <w:rPr>
          <w:sz w:val="27"/>
          <w:szCs w:val="27"/>
        </w:rPr>
      </w:pPr>
      <w:r w:rsidRPr="00BE4BD1">
        <w:rPr>
          <w:sz w:val="27"/>
          <w:szCs w:val="27"/>
        </w:rPr>
        <w:t xml:space="preserve">Мировой судья </w:t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</w:r>
      <w:r w:rsidRPr="00BE4BD1">
        <w:rPr>
          <w:sz w:val="27"/>
          <w:szCs w:val="27"/>
        </w:rPr>
        <w:tab/>
        <w:t xml:space="preserve">          Л.И. Трифонова</w:t>
      </w:r>
    </w:p>
    <w:p w:rsidR="008D518F" w:rsidRPr="00BE4BD1" w:rsidP="00BE4BD1">
      <w:pPr>
        <w:suppressAutoHyphens/>
        <w:ind w:firstLine="539"/>
        <w:jc w:val="both"/>
        <w:rPr>
          <w:sz w:val="27"/>
          <w:szCs w:val="27"/>
        </w:rPr>
      </w:pPr>
    </w:p>
    <w:p w:rsidR="00322AF2" w:rsidRPr="00BE4BD1" w:rsidP="00BE4BD1">
      <w:pPr>
        <w:suppressAutoHyphens/>
        <w:ind w:firstLine="539"/>
        <w:jc w:val="both"/>
        <w:rPr>
          <w:sz w:val="27"/>
          <w:szCs w:val="27"/>
        </w:rPr>
      </w:pPr>
    </w:p>
    <w:sectPr w:rsidSect="001C4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49" w:bottom="426" w:left="1418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0BE">
      <w:rPr>
        <w:rStyle w:val="PageNumber"/>
        <w:noProof/>
      </w:rPr>
      <w:t>4</w:t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331A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A727FF" w:rsidR="00A727FF">
      <w:rPr>
        <w:noProof/>
        <w:lang w:val="ru-RU"/>
      </w:rPr>
      <w:t>5</w:t>
    </w:r>
    <w:r>
      <w:fldChar w:fldCharType="end"/>
    </w:r>
  </w:p>
  <w:p w:rsidR="004A4F20">
    <w:pPr>
      <w:pStyle w:val="Header"/>
    </w:pPr>
  </w:p>
  <w:p w:rsidR="00331A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09252B4"/>
    <w:multiLevelType w:val="multilevel"/>
    <w:tmpl w:val="27F65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5645F6"/>
    <w:multiLevelType w:val="multilevel"/>
    <w:tmpl w:val="4FB0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F97EEA"/>
    <w:multiLevelType w:val="multilevel"/>
    <w:tmpl w:val="7846991A"/>
    <w:lvl w:ilvl="0">
      <w:start w:val="65"/>
      <w:numFmt w:val="decimal"/>
      <w:lvlText w:val="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CE2726D"/>
    <w:multiLevelType w:val="multilevel"/>
    <w:tmpl w:val="0040CE94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EEF1C24"/>
    <w:multiLevelType w:val="multilevel"/>
    <w:tmpl w:val="7184335A"/>
    <w:lvl w:ilvl="0">
      <w:start w:val="65"/>
      <w:numFmt w:val="decimal"/>
      <w:lvlText w:val="1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0E54B4A"/>
    <w:multiLevelType w:val="multilevel"/>
    <w:tmpl w:val="45261906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B047DCA"/>
    <w:multiLevelType w:val="multilevel"/>
    <w:tmpl w:val="EBB29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2DE267D"/>
    <w:multiLevelType w:val="multilevel"/>
    <w:tmpl w:val="8D30D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99D0CFA"/>
    <w:multiLevelType w:val="multilevel"/>
    <w:tmpl w:val="0DCCC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0618F"/>
    <w:rsid w:val="00010CB6"/>
    <w:rsid w:val="00032BB2"/>
    <w:rsid w:val="00037871"/>
    <w:rsid w:val="000443E9"/>
    <w:rsid w:val="00051882"/>
    <w:rsid w:val="00056F0C"/>
    <w:rsid w:val="000621BE"/>
    <w:rsid w:val="00064DA1"/>
    <w:rsid w:val="00067EA3"/>
    <w:rsid w:val="000778DA"/>
    <w:rsid w:val="000813DF"/>
    <w:rsid w:val="000A0953"/>
    <w:rsid w:val="000E3AE8"/>
    <w:rsid w:val="001015E1"/>
    <w:rsid w:val="001046B4"/>
    <w:rsid w:val="001060FA"/>
    <w:rsid w:val="00134AD2"/>
    <w:rsid w:val="00156F96"/>
    <w:rsid w:val="0017032E"/>
    <w:rsid w:val="0018574D"/>
    <w:rsid w:val="001C4996"/>
    <w:rsid w:val="001D4C71"/>
    <w:rsid w:val="001E19E0"/>
    <w:rsid w:val="001E22DF"/>
    <w:rsid w:val="001F5682"/>
    <w:rsid w:val="00204F09"/>
    <w:rsid w:val="0020749F"/>
    <w:rsid w:val="0022382F"/>
    <w:rsid w:val="00244301"/>
    <w:rsid w:val="0026456D"/>
    <w:rsid w:val="00280652"/>
    <w:rsid w:val="00295031"/>
    <w:rsid w:val="00296D9E"/>
    <w:rsid w:val="0029731F"/>
    <w:rsid w:val="002F35AB"/>
    <w:rsid w:val="0030537D"/>
    <w:rsid w:val="00312922"/>
    <w:rsid w:val="00322AF2"/>
    <w:rsid w:val="003300E8"/>
    <w:rsid w:val="00331A77"/>
    <w:rsid w:val="00333549"/>
    <w:rsid w:val="00344637"/>
    <w:rsid w:val="003460BE"/>
    <w:rsid w:val="0035103B"/>
    <w:rsid w:val="00351281"/>
    <w:rsid w:val="0035413A"/>
    <w:rsid w:val="003658B2"/>
    <w:rsid w:val="00374B94"/>
    <w:rsid w:val="003B25D6"/>
    <w:rsid w:val="003D4B8D"/>
    <w:rsid w:val="00403945"/>
    <w:rsid w:val="0040397E"/>
    <w:rsid w:val="00407BE7"/>
    <w:rsid w:val="00432360"/>
    <w:rsid w:val="0044029A"/>
    <w:rsid w:val="004464B9"/>
    <w:rsid w:val="0045263D"/>
    <w:rsid w:val="004748B5"/>
    <w:rsid w:val="00480606"/>
    <w:rsid w:val="00496DA4"/>
    <w:rsid w:val="004A4F20"/>
    <w:rsid w:val="004C1435"/>
    <w:rsid w:val="004D3FD4"/>
    <w:rsid w:val="004D6EB0"/>
    <w:rsid w:val="004D79CB"/>
    <w:rsid w:val="004F1435"/>
    <w:rsid w:val="004F5792"/>
    <w:rsid w:val="005305E0"/>
    <w:rsid w:val="00533C03"/>
    <w:rsid w:val="005343E1"/>
    <w:rsid w:val="00535DC0"/>
    <w:rsid w:val="00555606"/>
    <w:rsid w:val="00566599"/>
    <w:rsid w:val="00567E91"/>
    <w:rsid w:val="005914E7"/>
    <w:rsid w:val="00597B8C"/>
    <w:rsid w:val="005D3608"/>
    <w:rsid w:val="005D63B5"/>
    <w:rsid w:val="005E3D14"/>
    <w:rsid w:val="005F2F9A"/>
    <w:rsid w:val="00626B76"/>
    <w:rsid w:val="0063016B"/>
    <w:rsid w:val="00633BC9"/>
    <w:rsid w:val="00635F8A"/>
    <w:rsid w:val="00644BA6"/>
    <w:rsid w:val="006869B2"/>
    <w:rsid w:val="006A4332"/>
    <w:rsid w:val="006D6BB9"/>
    <w:rsid w:val="00715E0A"/>
    <w:rsid w:val="00724CF8"/>
    <w:rsid w:val="0073185E"/>
    <w:rsid w:val="00747327"/>
    <w:rsid w:val="007539CA"/>
    <w:rsid w:val="00771971"/>
    <w:rsid w:val="00782C7E"/>
    <w:rsid w:val="007E43FD"/>
    <w:rsid w:val="00811DF4"/>
    <w:rsid w:val="0082151B"/>
    <w:rsid w:val="00833731"/>
    <w:rsid w:val="00833A59"/>
    <w:rsid w:val="008377AF"/>
    <w:rsid w:val="008819D2"/>
    <w:rsid w:val="00895893"/>
    <w:rsid w:val="008D2F60"/>
    <w:rsid w:val="008D518F"/>
    <w:rsid w:val="008D6E8F"/>
    <w:rsid w:val="008E6A2D"/>
    <w:rsid w:val="00922388"/>
    <w:rsid w:val="0096346F"/>
    <w:rsid w:val="00964D94"/>
    <w:rsid w:val="009717E3"/>
    <w:rsid w:val="00973134"/>
    <w:rsid w:val="00981344"/>
    <w:rsid w:val="009B13D1"/>
    <w:rsid w:val="009C11CE"/>
    <w:rsid w:val="00A00376"/>
    <w:rsid w:val="00A050D9"/>
    <w:rsid w:val="00A14251"/>
    <w:rsid w:val="00A33105"/>
    <w:rsid w:val="00A45923"/>
    <w:rsid w:val="00A45CE5"/>
    <w:rsid w:val="00A47A0A"/>
    <w:rsid w:val="00A53AF3"/>
    <w:rsid w:val="00A5679E"/>
    <w:rsid w:val="00A61578"/>
    <w:rsid w:val="00A63645"/>
    <w:rsid w:val="00A727FF"/>
    <w:rsid w:val="00A72CFD"/>
    <w:rsid w:val="00A8467B"/>
    <w:rsid w:val="00AC294B"/>
    <w:rsid w:val="00B159FE"/>
    <w:rsid w:val="00B17212"/>
    <w:rsid w:val="00B60F8F"/>
    <w:rsid w:val="00B61705"/>
    <w:rsid w:val="00B621A0"/>
    <w:rsid w:val="00B76327"/>
    <w:rsid w:val="00B870BE"/>
    <w:rsid w:val="00B900A6"/>
    <w:rsid w:val="00B91984"/>
    <w:rsid w:val="00BA0DA9"/>
    <w:rsid w:val="00BC3322"/>
    <w:rsid w:val="00BC425F"/>
    <w:rsid w:val="00BD5B1F"/>
    <w:rsid w:val="00BE4BD1"/>
    <w:rsid w:val="00BE7795"/>
    <w:rsid w:val="00C13CA2"/>
    <w:rsid w:val="00C1436B"/>
    <w:rsid w:val="00C23632"/>
    <w:rsid w:val="00C5576E"/>
    <w:rsid w:val="00C63126"/>
    <w:rsid w:val="00C64E01"/>
    <w:rsid w:val="00C66D06"/>
    <w:rsid w:val="00C73ADD"/>
    <w:rsid w:val="00CA55B9"/>
    <w:rsid w:val="00CB060F"/>
    <w:rsid w:val="00CE7165"/>
    <w:rsid w:val="00D0343E"/>
    <w:rsid w:val="00D04BE9"/>
    <w:rsid w:val="00D06801"/>
    <w:rsid w:val="00D34312"/>
    <w:rsid w:val="00D469EF"/>
    <w:rsid w:val="00D5064F"/>
    <w:rsid w:val="00D50C8D"/>
    <w:rsid w:val="00D628EB"/>
    <w:rsid w:val="00D77B12"/>
    <w:rsid w:val="00D8056D"/>
    <w:rsid w:val="00D829A7"/>
    <w:rsid w:val="00D83162"/>
    <w:rsid w:val="00DC2BBD"/>
    <w:rsid w:val="00DF2242"/>
    <w:rsid w:val="00E05767"/>
    <w:rsid w:val="00E1140E"/>
    <w:rsid w:val="00E21509"/>
    <w:rsid w:val="00E23F7F"/>
    <w:rsid w:val="00E51B82"/>
    <w:rsid w:val="00E624CF"/>
    <w:rsid w:val="00E6414E"/>
    <w:rsid w:val="00E76ABF"/>
    <w:rsid w:val="00E8745E"/>
    <w:rsid w:val="00EB5988"/>
    <w:rsid w:val="00EC2EF0"/>
    <w:rsid w:val="00ED59FA"/>
    <w:rsid w:val="00EE000F"/>
    <w:rsid w:val="00EE7CFC"/>
    <w:rsid w:val="00EF3236"/>
    <w:rsid w:val="00F101E5"/>
    <w:rsid w:val="00F23C84"/>
    <w:rsid w:val="00F25E94"/>
    <w:rsid w:val="00F30783"/>
    <w:rsid w:val="00F3467B"/>
    <w:rsid w:val="00F61BD3"/>
    <w:rsid w:val="00F63C23"/>
    <w:rsid w:val="00F71DD4"/>
    <w:rsid w:val="00F804FC"/>
    <w:rsid w:val="00FA2230"/>
    <w:rsid w:val="00FA551E"/>
    <w:rsid w:val="00FA7779"/>
    <w:rsid w:val="00FB0469"/>
    <w:rsid w:val="00FB4C21"/>
    <w:rsid w:val="00FC2097"/>
    <w:rsid w:val="00FD0F98"/>
    <w:rsid w:val="00FD39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0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0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a7">
    <w:name w:val="Подпись к таблице_"/>
    <w:basedOn w:val="DefaultParagraphFont"/>
    <w:link w:val="a8"/>
    <w:rsid w:val="00010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Normal"/>
    <w:link w:val="a7"/>
    <w:rsid w:val="00010CB6"/>
    <w:pPr>
      <w:widowControl w:val="0"/>
      <w:shd w:val="clear" w:color="auto" w:fill="FFFFFF"/>
      <w:spacing w:line="317" w:lineRule="exact"/>
      <w:ind w:firstLine="74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+ Полужирный"/>
    <w:basedOn w:val="a6"/>
    <w:rsid w:val="00A45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8D6E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Normal"/>
    <w:link w:val="11"/>
    <w:rsid w:val="008D6E8F"/>
    <w:pPr>
      <w:shd w:val="clear" w:color="auto" w:fill="FFFFFF"/>
      <w:spacing w:line="274" w:lineRule="exact"/>
      <w:outlineLvl w:val="0"/>
    </w:pPr>
    <w:rPr>
      <w:sz w:val="23"/>
      <w:szCs w:val="23"/>
      <w:lang w:eastAsia="en-US"/>
    </w:rPr>
  </w:style>
  <w:style w:type="character" w:customStyle="1" w:styleId="11pt">
    <w:name w:val="Основной текст + 1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ranklinGothicHeavy0pt">
    <w:name w:val="Основной текст + Franklin Gothic Heavy;Курсив;Интервал 0 pt"/>
    <w:basedOn w:val="a6"/>
    <w:rsid w:val="005D63B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23"/>
      <w:szCs w:val="23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shd w:val="clear" w:color="auto" w:fill="FFFFFF"/>
    </w:rPr>
  </w:style>
  <w:style w:type="character" w:customStyle="1" w:styleId="10pt0pt">
    <w:name w:val="Основной текст + 10 pt;Малые прописные;Интервал 0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  <w:lang w:val="en-US"/>
    </w:rPr>
  </w:style>
  <w:style w:type="character" w:customStyle="1" w:styleId="75pt">
    <w:name w:val="Основной текст + 7;5 pt;Полужирный;Курсив"/>
    <w:basedOn w:val="a6"/>
    <w:rsid w:val="005D63B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1">
    <w:name w:val="Основной текст2"/>
    <w:basedOn w:val="Normal"/>
    <w:rsid w:val="005D63B5"/>
    <w:pPr>
      <w:shd w:val="clear" w:color="auto" w:fill="FFFFFF"/>
      <w:spacing w:before="540" w:after="240" w:line="278" w:lineRule="exact"/>
      <w:jc w:val="center"/>
    </w:pPr>
    <w:rPr>
      <w:color w:val="000000"/>
      <w:sz w:val="23"/>
      <w:szCs w:val="23"/>
      <w:lang w:val="ru" w:eastAsia="ru-RU"/>
    </w:rPr>
  </w:style>
  <w:style w:type="character" w:customStyle="1" w:styleId="a10">
    <w:name w:val="Колонтитул_"/>
    <w:basedOn w:val="DefaultParagraphFont"/>
    <w:link w:val="a11"/>
    <w:rsid w:val="00374B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">
    <w:name w:val="Колонтитул + 11 pt"/>
    <w:basedOn w:val="a10"/>
    <w:rsid w:val="00374B9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11">
    <w:name w:val="Колонтитул"/>
    <w:basedOn w:val="Normal"/>
    <w:link w:val="a10"/>
    <w:rsid w:val="00374B94"/>
    <w:pPr>
      <w:shd w:val="clear" w:color="auto" w:fill="FFFFFF"/>
    </w:pPr>
    <w:rPr>
      <w:sz w:val="20"/>
      <w:szCs w:val="20"/>
      <w:lang w:eastAsia="en-US"/>
    </w:rPr>
  </w:style>
  <w:style w:type="paragraph" w:customStyle="1" w:styleId="3">
    <w:name w:val="Основной текст3"/>
    <w:basedOn w:val="Normal"/>
    <w:rsid w:val="00FC2097"/>
    <w:pPr>
      <w:shd w:val="clear" w:color="auto" w:fill="FFFFFF"/>
      <w:spacing w:before="240" w:after="60" w:line="0" w:lineRule="atLeast"/>
    </w:pPr>
    <w:rPr>
      <w:color w:val="000000"/>
      <w:sz w:val="23"/>
      <w:szCs w:val="23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2937-0727-4356-B1B4-549EB299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